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00" w:line="276" w:lineRule="auto"/>
        <w:jc w:val="lef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32"/>
          <w:szCs w:val="32"/>
          <w:u w:val="single"/>
          <w:rtl w:val="1"/>
        </w:rPr>
        <w:t xml:space="preserve">דוגמא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לתוכנית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התנהגות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לכתה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רגשית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התנהגותית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נכתבה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אביטל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טמסוט</w:t>
      </w:r>
    </w:p>
    <w:p w:rsidR="00000000" w:rsidDel="00000000" w:rsidP="00000000" w:rsidRDefault="00000000" w:rsidRPr="00000000" w14:paraId="00000002">
      <w:pPr>
        <w:tabs>
          <w:tab w:val="left" w:pos="3511"/>
        </w:tabs>
        <w:bidi w:val="1"/>
        <w:spacing w:after="200" w:line="276" w:lineRule="auto"/>
        <w:ind w:left="3331" w:hanging="3600"/>
        <w:jc w:val="center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1.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הגברת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עצמאות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בלמידה</w:t>
      </w:r>
    </w:p>
    <w:p w:rsidR="00000000" w:rsidDel="00000000" w:rsidP="00000000" w:rsidRDefault="00000000" w:rsidRPr="00000000" w14:paraId="00000003">
      <w:pPr>
        <w:tabs>
          <w:tab w:val="right" w:pos="2881"/>
          <w:tab w:val="right" w:pos="2971"/>
          <w:tab w:val="right" w:pos="3151"/>
          <w:tab w:val="left" w:pos="3421"/>
        </w:tabs>
        <w:bidi w:val="1"/>
        <w:spacing w:after="200" w:line="276" w:lineRule="auto"/>
        <w:ind w:left="3241" w:hanging="2700"/>
        <w:jc w:val="center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הגברת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השתתפות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יזומה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בשיעור</w:t>
      </w:r>
    </w:p>
    <w:p w:rsidR="00000000" w:rsidDel="00000000" w:rsidP="00000000" w:rsidRDefault="00000000" w:rsidRPr="00000000" w14:paraId="00000004">
      <w:pPr>
        <w:tabs>
          <w:tab w:val="right" w:pos="2701"/>
        </w:tabs>
        <w:bidi w:val="1"/>
        <w:spacing w:after="200" w:line="276" w:lineRule="auto"/>
        <w:ind w:left="3151" w:hanging="1800"/>
        <w:jc w:val="center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3.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שימור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התנהגות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היענות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לדרישות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המורה</w:t>
      </w:r>
    </w:p>
    <w:p w:rsidR="00000000" w:rsidDel="00000000" w:rsidP="00000000" w:rsidRDefault="00000000" w:rsidRPr="00000000" w14:paraId="00000005">
      <w:pPr>
        <w:bidi w:val="1"/>
        <w:spacing w:after="200" w:line="276" w:lineRule="auto"/>
        <w:ind w:hanging="629"/>
        <w:jc w:val="center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4.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הגברת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דיבור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ברשות</w:t>
      </w:r>
    </w:p>
    <w:p w:rsidR="00000000" w:rsidDel="00000000" w:rsidP="00000000" w:rsidRDefault="00000000" w:rsidRPr="00000000" w14:paraId="00000006">
      <w:pPr>
        <w:bidi w:val="1"/>
        <w:spacing w:after="200" w:line="276" w:lineRule="auto"/>
        <w:ind w:left="721" w:hanging="720"/>
        <w:jc w:val="center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5.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הימנעות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מהתנהגות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אלימה</w:t>
      </w:r>
    </w:p>
    <w:p w:rsidR="00000000" w:rsidDel="00000000" w:rsidP="00000000" w:rsidRDefault="00000000" w:rsidRPr="00000000" w14:paraId="00000007">
      <w:pPr>
        <w:bidi w:val="1"/>
        <w:spacing w:after="240" w:before="240" w:line="360" w:lineRule="auto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: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8 </w:t>
      </w:r>
      <w:r w:rsidDel="00000000" w:rsidR="00000000" w:rsidRPr="00000000">
        <w:rPr>
          <w:rFonts w:ascii="David" w:cs="David" w:eastAsia="David" w:hAnsi="David"/>
          <w:rtl w:val="1"/>
        </w:rPr>
        <w:t xml:space="preserve">תלמידים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מרבית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התלמידים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מאובחנים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הפרעות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קשב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וריכוז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מאובחנים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הפרעות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פסיכיאטריות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ככל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התלמידים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רכשו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הקריאה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והכתיבה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="360" w:lineRule="auto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מחנכת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והצוות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החינוכי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מדווחים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התנהגויות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0"/>
        </w:rPr>
        <w:t xml:space="preserve">off</w:t>
      </w:r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rtl w:val="0"/>
        </w:rPr>
        <w:t xml:space="preserve">task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קושי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משיעור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לשיעור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ובקרב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התלמידים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שיפורט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התנהגויות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="360" w:lineRule="auto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בכיתה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סייעת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צמודה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מתוארת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דומיננטית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ובעלת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חשיבות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הילדים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="360" w:lineRule="auto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בכיתה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חסרה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לכידות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חברתית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00" w:line="360" w:lineRule="auto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הגדרת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התנהגות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0"/>
        </w:rPr>
        <w:t xml:space="preserve">off</w:t>
      </w:r>
      <w:r w:rsidDel="00000000" w:rsidR="00000000" w:rsidRPr="00000000">
        <w:rPr>
          <w:rFonts w:ascii="David" w:cs="David" w:eastAsia="David" w:hAnsi="David"/>
          <w:b w:val="1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0"/>
        </w:rPr>
        <w:t xml:space="preserve">task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46" w:right="0" w:firstLine="15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דיבור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לנושא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השיעור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46" w:right="0" w:firstLine="15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התפרצויות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לדברי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צעקות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ופניה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לחברים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46" w:right="0" w:firstLine="15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מהכיסא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למטרות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לימודיות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בכיתה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46" w:right="0" w:firstLine="15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רשות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46" w:right="0" w:firstLine="15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התעסקות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חפצים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46" w:right="0" w:firstLine="15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זריקת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חפצים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346" w:right="0" w:firstLine="15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פיזית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מחיאת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כפיים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ידניות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הנחת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השולחן</w:t>
      </w:r>
    </w:p>
    <w:p w:rsidR="00000000" w:rsidDel="00000000" w:rsidP="00000000" w:rsidRDefault="00000000" w:rsidRPr="00000000" w14:paraId="00000013">
      <w:pPr>
        <w:bidi w:val="1"/>
        <w:spacing w:after="200" w:line="360" w:lineRule="auto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הגדרת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התנהגות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קושי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במעברים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מהמקום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והתהלכות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לתאו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התמהמהות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לחפש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הנדרש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לשיעור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דיבור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תלמיד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שעדיין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יושב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במקומו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הנדרש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לשיעור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מציאת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הנדרש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שם</w:t>
      </w:r>
    </w:p>
    <w:p w:rsidR="00000000" w:rsidDel="00000000" w:rsidP="00000000" w:rsidRDefault="00000000" w:rsidRPr="00000000" w14:paraId="00000018">
      <w:pPr>
        <w:bidi w:val="1"/>
        <w:spacing w:after="200" w:line="360" w:lineRule="auto"/>
        <w:ind w:left="1" w:firstLine="0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הגדרת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התנהגות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אלימה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1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פיזית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בעיטה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דקירה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חפץ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צביטה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יריקה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1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מילולית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קללות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פוגעניות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721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ברכוש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אחרים</w:t>
      </w:r>
    </w:p>
    <w:p w:rsidR="00000000" w:rsidDel="00000000" w:rsidP="00000000" w:rsidRDefault="00000000" w:rsidRPr="00000000" w14:paraId="0000001C">
      <w:pPr>
        <w:bidi w:val="1"/>
        <w:spacing w:after="200" w:line="360" w:lineRule="auto"/>
        <w:rPr>
          <w:rFonts w:ascii="David" w:cs="David" w:eastAsia="David" w:hAnsi="David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יעדים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הגברת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התנהגות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task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הפחתת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הקשיים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במעברים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שיעורים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פעילויות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הפחתת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התפרצויות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והתנהגויות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אלימות</w:t>
      </w:r>
    </w:p>
    <w:p w:rsidR="00000000" w:rsidDel="00000000" w:rsidP="00000000" w:rsidRDefault="00000000" w:rsidRPr="00000000" w14:paraId="00000020">
      <w:pPr>
        <w:bidi w:val="1"/>
        <w:spacing w:after="200" w:line="360" w:lineRule="auto"/>
        <w:ind w:left="720" w:firstLine="0"/>
        <w:rPr>
          <w:rFonts w:ascii="David" w:cs="David" w:eastAsia="David" w:hAnsi="David"/>
          <w:b w:val="1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אופן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הביצוע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תוכנית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אישית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+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תוכנית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כיתתית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:   </w:t>
      </w:r>
    </w:p>
    <w:p w:rsidR="00000000" w:rsidDel="00000000" w:rsidP="00000000" w:rsidRDefault="00000000" w:rsidRPr="00000000" w14:paraId="00000021">
      <w:pPr>
        <w:bidi w:val="1"/>
        <w:spacing w:after="200" w:line="360" w:lineRule="auto"/>
        <w:ind w:left="720" w:firstLine="0"/>
        <w:rPr>
          <w:rFonts w:ascii="David" w:cs="David" w:eastAsia="David" w:hAnsi="David"/>
          <w:u w:val="single"/>
        </w:rPr>
      </w:pP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תוכנית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אישית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2">
      <w:pPr>
        <w:bidi w:val="1"/>
        <w:spacing w:after="200" w:line="360" w:lineRule="auto"/>
        <w:ind w:left="720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מטרת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התוכנית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התנהגות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0"/>
        </w:rPr>
        <w:t xml:space="preserve">On</w:t>
      </w:r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rtl w:val="0"/>
        </w:rPr>
        <w:t xml:space="preserve">task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והפחתת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התפרצויות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והתנהגויות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200" w:line="360" w:lineRule="auto"/>
        <w:ind w:left="720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יחולק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לתלמידים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מחשבים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מסלול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מחדש</w:t>
      </w:r>
      <w:r w:rsidDel="00000000" w:rsidR="00000000" w:rsidRPr="00000000">
        <w:rPr>
          <w:rFonts w:ascii="David" w:cs="David" w:eastAsia="David" w:hAnsi="David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פירוט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מוגדרות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התנהגויות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טבלה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מטה</w:t>
      </w:r>
      <w:r w:rsidDel="00000000" w:rsidR="00000000" w:rsidRPr="00000000">
        <w:rPr>
          <w:rFonts w:ascii="David" w:cs="David" w:eastAsia="David" w:hAnsi="David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שיעור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יעמוד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בקריטריון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שנקבע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יקבל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מדבקה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ונקבע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מהתנהגות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יקבל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מדבקה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שיעור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נפרד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התנהגות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24">
      <w:pPr>
        <w:bidi w:val="1"/>
        <w:spacing w:after="200" w:line="360" w:lineRule="auto"/>
        <w:ind w:left="720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בוקר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הפסקות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לערוך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שיחה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קצרה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התלמידים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ולהזכיר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התנהגויות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המטרה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25">
      <w:pPr>
        <w:bidi w:val="1"/>
        <w:spacing w:after="200" w:line="360" w:lineRule="auto"/>
        <w:ind w:left="720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לוח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מחשב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מסלול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מחדש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מקטעי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כביש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המיצגים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בשבוע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(6)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שבסופו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גביע</w:t>
      </w:r>
      <w:r w:rsidDel="00000000" w:rsidR="00000000" w:rsidRPr="00000000">
        <w:rPr>
          <w:rFonts w:ascii="David" w:cs="David" w:eastAsia="David" w:hAnsi="David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ממקטעי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הכביש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ישנם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כוכבים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תלמיד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בצבירת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המדבקות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למקטע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כביש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שלידו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מופיע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כוכב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זכאי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לקבל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פרס</w:t>
      </w:r>
      <w:r w:rsidDel="00000000" w:rsidR="00000000" w:rsidRPr="00000000">
        <w:rPr>
          <w:rFonts w:ascii="David" w:cs="David" w:eastAsia="David" w:hAnsi="David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תלמיד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להרוויח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3 </w:t>
      </w:r>
      <w:r w:rsidDel="00000000" w:rsidR="00000000" w:rsidRPr="00000000">
        <w:rPr>
          <w:rFonts w:ascii="David" w:cs="David" w:eastAsia="David" w:hAnsi="David"/>
          <w:rtl w:val="1"/>
        </w:rPr>
        <w:t xml:space="preserve">פרסים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בסוף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השבוע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והתלמיד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לגביע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זוכה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במדבקה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נוספת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ניתנת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כמקדמה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לשבוע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26">
      <w:pPr>
        <w:bidi w:val="1"/>
        <w:spacing w:after="200" w:line="360" w:lineRule="auto"/>
        <w:ind w:left="720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המדבקות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הרוויח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יודבקו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מקטע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הכביש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המקטע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הקודם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מודבקת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מדבקה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27">
      <w:pPr>
        <w:bidi w:val="1"/>
        <w:spacing w:after="200" w:line="360" w:lineRule="auto"/>
        <w:ind w:left="720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להרוויח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מדבקת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בונוס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קריאה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סייעת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spacing w:after="200" w:line="360" w:lineRule="auto"/>
        <w:ind w:left="720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בסוף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לסכם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המדבקות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שהרוויח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בטבלת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הצבירה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היומית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והשבועית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המצורפת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כנספח</w:t>
      </w:r>
      <w:r w:rsidDel="00000000" w:rsidR="00000000" w:rsidRPr="00000000">
        <w:rPr>
          <w:rFonts w:ascii="David" w:cs="David" w:eastAsia="David" w:hAnsi="David"/>
          <w:rtl w:val="1"/>
        </w:rPr>
        <w:t xml:space="preserve"> 1. </w:t>
      </w:r>
    </w:p>
    <w:p w:rsidR="00000000" w:rsidDel="00000000" w:rsidP="00000000" w:rsidRDefault="00000000" w:rsidRPr="00000000" w14:paraId="00000029">
      <w:pPr>
        <w:bidi w:val="1"/>
        <w:spacing w:after="200" w:line="360" w:lineRule="auto"/>
        <w:ind w:left="720" w:firstLine="0"/>
        <w:rPr>
          <w:rFonts w:ascii="David" w:cs="David" w:eastAsia="David" w:hAnsi="David"/>
          <w:u w:val="single"/>
        </w:rPr>
      </w:pP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תפריט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חיזוקים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כוכבים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בתוכנית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אישית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:</w:t>
      </w:r>
    </w:p>
    <w:tbl>
      <w:tblPr>
        <w:tblStyle w:val="Table1"/>
        <w:bidiVisual w:val="1"/>
        <w:tblW w:w="664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15"/>
        <w:gridCol w:w="2215"/>
        <w:gridCol w:w="2215"/>
        <w:tblGridChange w:id="0">
          <w:tblGrid>
            <w:gridCol w:w="2215"/>
            <w:gridCol w:w="2215"/>
            <w:gridCol w:w="2215"/>
          </w:tblGrid>
        </w:tblGridChange>
      </w:tblGrid>
      <w:tr>
        <w:tc>
          <w:tcPr/>
          <w:p w:rsidR="00000000" w:rsidDel="00000000" w:rsidP="00000000" w:rsidRDefault="00000000" w:rsidRPr="00000000" w14:paraId="0000002A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כוכב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מספר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1</w:t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כוכב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מספר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כוכב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מספר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3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משחק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בלייד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בלייד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10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דקות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בסוף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היום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פטור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משיעורי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ליום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אחד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ובמקצוע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אחד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מדליה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משחק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קופסא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10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דקות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בסוף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היום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2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קלפי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סופרגול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מחבילת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הכיתה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שיוצא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אני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מרוצה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כרטיס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גירוד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דף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צביעה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10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דקות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בסוף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היום</w:t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בחירת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בתפקיד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כיתתי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רצוי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לשבוע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העברת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פעילות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בכיתה</w:t>
            </w:r>
          </w:p>
        </w:tc>
      </w:tr>
    </w:tbl>
    <w:p w:rsidR="00000000" w:rsidDel="00000000" w:rsidP="00000000" w:rsidRDefault="00000000" w:rsidRPr="00000000" w14:paraId="00000036">
      <w:pPr>
        <w:bidi w:val="1"/>
        <w:spacing w:after="200" w:line="360" w:lineRule="auto"/>
        <w:ind w:left="1" w:firstLine="0"/>
        <w:rPr>
          <w:rFonts w:ascii="David" w:cs="David" w:eastAsia="David" w:hAnsi="Davi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200" w:line="360" w:lineRule="auto"/>
        <w:ind w:left="1" w:firstLine="0"/>
        <w:rPr>
          <w:rFonts w:ascii="David" w:cs="David" w:eastAsia="David" w:hAnsi="David"/>
          <w:u w:val="single"/>
        </w:rPr>
      </w:pP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מטרות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אישיות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:</w:t>
      </w:r>
    </w:p>
    <w:tbl>
      <w:tblPr>
        <w:tblStyle w:val="Table2"/>
        <w:bidiVisual w:val="1"/>
        <w:tblW w:w="9015.0" w:type="dxa"/>
        <w:jc w:val="left"/>
        <w:tblInd w:w="0.9999999999999858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60"/>
        <w:gridCol w:w="4555"/>
        <w:tblGridChange w:id="0">
          <w:tblGrid>
            <w:gridCol w:w="4460"/>
            <w:gridCol w:w="4555"/>
          </w:tblGrid>
        </w:tblGridChange>
      </w:tblGrid>
      <w:tr>
        <w:tc>
          <w:tcPr/>
          <w:p w:rsidR="00000000" w:rsidDel="00000000" w:rsidP="00000000" w:rsidRDefault="00000000" w:rsidRPr="00000000" w14:paraId="00000038">
            <w:pPr>
              <w:bidi w:val="1"/>
              <w:spacing w:after="200" w:line="360" w:lineRule="auto"/>
              <w:jc w:val="center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הילד</w:t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spacing w:after="200" w:line="360" w:lineRule="auto"/>
              <w:jc w:val="center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התנהגות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מטרה</w:t>
            </w:r>
          </w:p>
        </w:tc>
      </w:tr>
      <w:tr>
        <w:trPr>
          <w:trHeight w:val="611" w:hRule="atLeast"/>
        </w:trPr>
        <w:tc>
          <w:tcPr/>
          <w:p w:rsidR="00000000" w:rsidDel="00000000" w:rsidP="00000000" w:rsidRDefault="00000000" w:rsidRPr="00000000" w14:paraId="0000003A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יוציא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ציוד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באופן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עצמאי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ישתתף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מיוזמתו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לפחות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2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פעמים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בשיעור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יתחיל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ויבצע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המשימות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הניתנות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לו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באופן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עצמאי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יבקש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עזרה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רק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לאחר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שניסה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להתמודד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לבדו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במשך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דקות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הפגין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אלימות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בשיעור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בהפסקה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שקדמה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לו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יתחיל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ויבצע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המשימות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הניתנות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לו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באופן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עצמאי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יבקש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עזרה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רק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לאחר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שניסה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להתמודד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לבדו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במשך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דקות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יתחיל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ויבצע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המשימות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הניתנות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לו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ימנע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מהפרעות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התפרצויות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זעם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ואלימות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הפגין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אלימות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בשיעור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בהפסקה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שקדמה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לו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יבקש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עזרה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ממחנכת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הכיתה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איש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צוות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אחר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כאשר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ניתקל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בקושי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בשיעור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או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הפסקה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c>
          <w:tcPr/>
          <w:p w:rsidR="00000000" w:rsidDel="00000000" w:rsidP="00000000" w:rsidRDefault="00000000" w:rsidRPr="00000000" w14:paraId="0000004B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ז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נשאר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בכיתה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בשיעור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גם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כאשר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כועס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כאשר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כועס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יפונה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למורה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למציאת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פתרון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נשאר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בכיתה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בשיעור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גם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כאשר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כועס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720" w:right="0" w:hanging="36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כאשר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כועס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יפונה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למורה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למציאת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פתרון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51">
      <w:pPr>
        <w:bidi w:val="1"/>
        <w:spacing w:after="200" w:line="360" w:lineRule="auto"/>
        <w:ind w:left="1" w:firstLine="0"/>
        <w:rPr>
          <w:rFonts w:ascii="David" w:cs="David" w:eastAsia="David" w:hAnsi="Davi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after="200" w:line="360" w:lineRule="auto"/>
        <w:ind w:left="1" w:firstLine="0"/>
        <w:rPr>
          <w:rFonts w:ascii="David" w:cs="David" w:eastAsia="David" w:hAnsi="David"/>
          <w:u w:val="single"/>
        </w:rPr>
      </w:pP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ענישה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53">
      <w:pPr>
        <w:bidi w:val="1"/>
        <w:spacing w:after="200" w:line="360" w:lineRule="auto"/>
        <w:ind w:left="1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הפגנת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התנהגות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שהוגדרה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תיושם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ענישה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מסוג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תגובה</w:t>
      </w:r>
      <w:r w:rsidDel="00000000" w:rsidR="00000000" w:rsidRPr="00000000">
        <w:rPr>
          <w:rFonts w:ascii="David" w:cs="David" w:eastAsia="David" w:hAnsi="David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יפסיד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שצבר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הפגנת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האלימות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והתנהגות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האלימה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התרחשה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בשעתיים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הראשונות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יצבור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מדבקות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יאלץ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להישאר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ההפסקה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הבאה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spacing w:after="200" w:line="360" w:lineRule="auto"/>
        <w:ind w:left="1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תלמיד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שהפגין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פיזית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במהלכה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נפגע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תלמיד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יושעה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לביתו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להדריך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ההורים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שההשעיה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אפקטיבית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להפוך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ההשעיה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כיף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55">
      <w:pPr>
        <w:bidi w:val="1"/>
        <w:spacing w:after="200" w:line="360" w:lineRule="auto"/>
        <w:ind w:left="1" w:firstLine="0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תוכנית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כיתתית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:</w:t>
      </w:r>
    </w:p>
    <w:p w:rsidR="00000000" w:rsidDel="00000000" w:rsidP="00000000" w:rsidRDefault="00000000" w:rsidRPr="00000000" w14:paraId="00000056">
      <w:pPr>
        <w:bidi w:val="1"/>
        <w:spacing w:after="200" w:line="360" w:lineRule="auto"/>
        <w:ind w:left="1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התוכנית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הכיתתית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נכתבה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להגביר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הלכידות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החברתית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ומבוססת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התוכניות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57">
      <w:pPr>
        <w:bidi w:val="1"/>
        <w:spacing w:after="200" w:line="360" w:lineRule="auto"/>
        <w:ind w:left="1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מחנכת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תתלה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מלוחות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מסלול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התוכנית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הכיתתית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מחשבים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מסלול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מחדש</w:t>
      </w:r>
      <w:r w:rsidDel="00000000" w:rsidR="00000000" w:rsidRPr="00000000">
        <w:rPr>
          <w:rFonts w:ascii="David" w:cs="David" w:eastAsia="David" w:hAnsi="David"/>
          <w:rtl w:val="1"/>
        </w:rPr>
        <w:t xml:space="preserve">". </w:t>
      </w:r>
    </w:p>
    <w:p w:rsidR="00000000" w:rsidDel="00000000" w:rsidP="00000000" w:rsidRDefault="00000000" w:rsidRPr="00000000" w14:paraId="00000058">
      <w:pPr>
        <w:bidi w:val="1"/>
        <w:spacing w:after="200" w:line="360" w:lineRule="auto"/>
        <w:ind w:left="1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מחנכת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תסכם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צבירת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הכיתתית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לקריטריון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מתואר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rtl w:val="1"/>
        </w:rPr>
        <w:t xml:space="preserve">נציג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מהתלמידים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יזיז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המכונית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צעדים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הקריטריון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שהושג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לחזק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מילולי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וגלוי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כל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תלמיד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התנהלות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חיובית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השבוע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תלמיד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עמד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rtl w:val="1"/>
        </w:rPr>
        <w:t xml:space="preserve">-100%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השבוע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יקבל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פתק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להורים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מתוארת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ההצלחה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שבוע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: ______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השתתף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יפה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וכנדרש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בשיעורים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השבוע</w:t>
      </w:r>
      <w:r w:rsidDel="00000000" w:rsidR="00000000" w:rsidRPr="00000000">
        <w:rPr>
          <w:rFonts w:ascii="David" w:cs="David" w:eastAsia="David" w:hAnsi="David"/>
          <w:rtl w:val="1"/>
        </w:rPr>
        <w:t xml:space="preserve">). </w:t>
      </w:r>
    </w:p>
    <w:p w:rsidR="00000000" w:rsidDel="00000000" w:rsidP="00000000" w:rsidRDefault="00000000" w:rsidRPr="00000000" w14:paraId="00000059">
      <w:pPr>
        <w:bidi w:val="1"/>
        <w:spacing w:after="200" w:line="360" w:lineRule="auto"/>
        <w:ind w:left="1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המכונית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תגיע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למקטע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בכביש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המסומן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בכוכב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זוכה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בפרס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תפריט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פרסים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כוכב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). </w:t>
      </w:r>
    </w:p>
    <w:p w:rsidR="00000000" w:rsidDel="00000000" w:rsidP="00000000" w:rsidRDefault="00000000" w:rsidRPr="00000000" w14:paraId="0000005A">
      <w:pPr>
        <w:bidi w:val="1"/>
        <w:spacing w:after="200" w:line="360" w:lineRule="auto"/>
        <w:ind w:left="1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בהגיעם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לסוף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המסלול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התלמידים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יוכלו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לבחור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שיעור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פעילות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פיקניק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כיתתי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ארוחת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בוקר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כיתתית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סרט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ופופקורן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משחק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חברה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משחק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בחצר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5B">
      <w:pPr>
        <w:bidi w:val="1"/>
        <w:spacing w:after="200" w:line="360" w:lineRule="auto"/>
        <w:ind w:left="1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פירוט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הקריטריון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ומספר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הצעדים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שניתן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להזיז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המכונית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after="200" w:line="360" w:lineRule="auto"/>
        <w:ind w:left="1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צברה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25%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המדבקות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האפשרי</w:t>
      </w:r>
      <w:r w:rsidDel="00000000" w:rsidR="00000000" w:rsidRPr="00000000">
        <w:rPr>
          <w:rFonts w:ascii="David" w:cs="David" w:eastAsia="David" w:hAnsi="David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המכונית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תוזז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1. </w:t>
      </w:r>
    </w:p>
    <w:p w:rsidR="00000000" w:rsidDel="00000000" w:rsidP="00000000" w:rsidRDefault="00000000" w:rsidRPr="00000000" w14:paraId="0000005D">
      <w:pPr>
        <w:bidi w:val="1"/>
        <w:spacing w:after="200" w:line="360" w:lineRule="auto"/>
        <w:ind w:left="1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צברה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26%-50%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המדבקות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האפשרי</w:t>
      </w:r>
      <w:r w:rsidDel="00000000" w:rsidR="00000000" w:rsidRPr="00000000">
        <w:rPr>
          <w:rFonts w:ascii="David" w:cs="David" w:eastAsia="David" w:hAnsi="David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המכונית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תוזז</w:t>
      </w:r>
      <w:r w:rsidDel="00000000" w:rsidR="00000000" w:rsidRPr="00000000">
        <w:rPr>
          <w:rFonts w:ascii="David" w:cs="David" w:eastAsia="David" w:hAnsi="David"/>
          <w:rtl w:val="1"/>
        </w:rPr>
        <w:t xml:space="preserve"> 2 </w:t>
      </w:r>
      <w:r w:rsidDel="00000000" w:rsidR="00000000" w:rsidRPr="00000000">
        <w:rPr>
          <w:rFonts w:ascii="David" w:cs="David" w:eastAsia="David" w:hAnsi="David"/>
          <w:rtl w:val="1"/>
        </w:rPr>
        <w:t xml:space="preserve">צעדים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5E">
      <w:pPr>
        <w:bidi w:val="1"/>
        <w:spacing w:after="200" w:line="360" w:lineRule="auto"/>
        <w:ind w:left="1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צברה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51%-74%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המדבקות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האפשרי</w:t>
      </w:r>
      <w:r w:rsidDel="00000000" w:rsidR="00000000" w:rsidRPr="00000000">
        <w:rPr>
          <w:rFonts w:ascii="David" w:cs="David" w:eastAsia="David" w:hAnsi="David"/>
          <w:rtl w:val="1"/>
        </w:rPr>
        <w:t xml:space="preserve">- 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המכונית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תוזז</w:t>
      </w:r>
      <w:r w:rsidDel="00000000" w:rsidR="00000000" w:rsidRPr="00000000">
        <w:rPr>
          <w:rFonts w:ascii="David" w:cs="David" w:eastAsia="David" w:hAnsi="David"/>
          <w:rtl w:val="1"/>
        </w:rPr>
        <w:t xml:space="preserve"> 3 </w:t>
      </w:r>
      <w:r w:rsidDel="00000000" w:rsidR="00000000" w:rsidRPr="00000000">
        <w:rPr>
          <w:rFonts w:ascii="David" w:cs="David" w:eastAsia="David" w:hAnsi="David"/>
          <w:rtl w:val="1"/>
        </w:rPr>
        <w:t xml:space="preserve">צעדים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5F">
      <w:pPr>
        <w:bidi w:val="1"/>
        <w:spacing w:after="200" w:line="360" w:lineRule="auto"/>
        <w:ind w:left="1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צברה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75-100%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המדבקות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האפשרי</w:t>
      </w:r>
      <w:r w:rsidDel="00000000" w:rsidR="00000000" w:rsidRPr="00000000">
        <w:rPr>
          <w:rFonts w:ascii="David" w:cs="David" w:eastAsia="David" w:hAnsi="David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המכונית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תוזז</w:t>
      </w:r>
      <w:r w:rsidDel="00000000" w:rsidR="00000000" w:rsidRPr="00000000">
        <w:rPr>
          <w:rFonts w:ascii="David" w:cs="David" w:eastAsia="David" w:hAnsi="David"/>
          <w:rtl w:val="1"/>
        </w:rPr>
        <w:t xml:space="preserve"> 4 </w:t>
      </w:r>
      <w:r w:rsidDel="00000000" w:rsidR="00000000" w:rsidRPr="00000000">
        <w:rPr>
          <w:rFonts w:ascii="David" w:cs="David" w:eastAsia="David" w:hAnsi="David"/>
          <w:rtl w:val="1"/>
        </w:rPr>
        <w:t xml:space="preserve">צעדים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60">
      <w:pPr>
        <w:bidi w:val="1"/>
        <w:spacing w:after="200" w:line="360" w:lineRule="auto"/>
        <w:ind w:left="1" w:firstLine="0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מנחים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התלמידים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צעדים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להזיז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המכונית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הכבוד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השבוע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תקדמו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המכונית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______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צעדים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".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מדרג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הקריטריון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עלולים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המינימום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הנדרש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השגת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קריטריון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מסוים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61">
      <w:pPr>
        <w:bidi w:val="1"/>
        <w:spacing w:after="200" w:line="360" w:lineRule="auto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spacing w:after="200" w:line="360" w:lineRule="auto"/>
        <w:ind w:left="720" w:firstLine="0"/>
        <w:rPr>
          <w:rFonts w:ascii="David" w:cs="David" w:eastAsia="David" w:hAnsi="David"/>
          <w:u w:val="single"/>
        </w:rPr>
      </w:pP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תפריט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חיזוקים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כוכבים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בתוכנית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כיתתית</w:t>
      </w:r>
      <w:r w:rsidDel="00000000" w:rsidR="00000000" w:rsidRPr="00000000">
        <w:rPr>
          <w:rFonts w:ascii="David" w:cs="David" w:eastAsia="David" w:hAnsi="David"/>
          <w:u w:val="single"/>
          <w:rtl w:val="1"/>
        </w:rPr>
        <w:t xml:space="preserve">:</w:t>
      </w:r>
    </w:p>
    <w:tbl>
      <w:tblPr>
        <w:tblStyle w:val="Table3"/>
        <w:bidiVisual w:val="1"/>
        <w:tblW w:w="664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15"/>
        <w:gridCol w:w="2215"/>
        <w:gridCol w:w="2215"/>
        <w:tblGridChange w:id="0">
          <w:tblGrid>
            <w:gridCol w:w="2215"/>
            <w:gridCol w:w="2215"/>
            <w:gridCol w:w="2215"/>
          </w:tblGrid>
        </w:tblGridChange>
      </w:tblGrid>
      <w:tr>
        <w:tc>
          <w:tcPr/>
          <w:p w:rsidR="00000000" w:rsidDel="00000000" w:rsidP="00000000" w:rsidRDefault="00000000" w:rsidRPr="00000000" w14:paraId="00000063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כוכב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מספר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1</w:t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כוכב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מספר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כוכב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מספר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3</w:t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הבאת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חטיפים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לכיתה</w:t>
            </w:r>
          </w:p>
        </w:tc>
        <w:tc>
          <w:tcPr/>
          <w:p w:rsidR="00000000" w:rsidDel="00000000" w:rsidP="00000000" w:rsidRDefault="00000000" w:rsidRPr="00000000" w14:paraId="00000067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משחק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חברתי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מתוך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משחקים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פעם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בחצר</w:t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אורחת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בוקר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כיתתית</w:t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הקראת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פרק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מהספר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הכיתתי</w:t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הוספת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שני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קלפים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לאלבום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הסופרגול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הכיתתי</w:t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סרט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ופופקורן</w:t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משחק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חברתי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בכיתה</w:t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שיעור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בחוות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המחשבים</w:t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spacing w:after="200" w:line="36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פיקניק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כיתתי</w:t>
            </w:r>
          </w:p>
        </w:tc>
      </w:tr>
    </w:tbl>
    <w:p w:rsidR="00000000" w:rsidDel="00000000" w:rsidP="00000000" w:rsidRDefault="00000000" w:rsidRPr="00000000" w14:paraId="0000006F">
      <w:pPr>
        <w:bidi w:val="1"/>
        <w:spacing w:after="200" w:line="360" w:lineRule="auto"/>
        <w:rPr>
          <w:rFonts w:ascii="David" w:cs="David" w:eastAsia="David" w:hAnsi="Davi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spacing w:after="200" w:line="360" w:lineRule="auto"/>
        <w:rPr>
          <w:rFonts w:ascii="David" w:cs="David" w:eastAsia="David" w:hAnsi="David"/>
          <w:b w:val="1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התערבות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לקושי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במעברים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:</w:t>
      </w:r>
    </w:p>
    <w:p w:rsidR="00000000" w:rsidDel="00000000" w:rsidP="00000000" w:rsidRDefault="00000000" w:rsidRPr="00000000" w14:paraId="00000071">
      <w:pPr>
        <w:bidi w:val="1"/>
        <w:spacing w:after="200" w:line="360" w:lineRule="auto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לסייע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לתלמידי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במעברים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שיעורים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פעילויות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: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ותלמדים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מתקשים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למצוא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הנדרש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שיביאו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משולשים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קטלוגים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שיונחו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משולש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יונחו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במשולש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הקטלוגי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יונחו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המחברות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מחנכת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תמשיך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ותשיר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נהוג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מעברים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יקום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להנחיית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מהתאים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יקום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הקודם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למקומו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הטורים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משיעור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לשיעור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להכניס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קצת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ומתח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להגביר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עירנות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מנחש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אקרא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לאיזה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אקרא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עכשיו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</w:t>
      </w:r>
    </w:p>
    <w:p w:rsidR="00000000" w:rsidDel="00000000" w:rsidP="00000000" w:rsidRDefault="00000000" w:rsidRPr="00000000" w14:paraId="00000075">
      <w:pPr>
        <w:bidi w:val="1"/>
        <w:spacing w:after="200" w:line="360" w:lineRule="auto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avid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E111C"/>
    <w:pPr>
      <w:bidi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FE111C"/>
    <w:pPr>
      <w:ind w:left="720"/>
      <w:contextualSpacing w:val="1"/>
    </w:pPr>
  </w:style>
  <w:style w:type="table" w:styleId="a4">
    <w:name w:val="Table Grid"/>
    <w:basedOn w:val="a1"/>
    <w:uiPriority w:val="39"/>
    <w:rsid w:val="00FE111C"/>
    <w:pPr>
      <w:bidi w:val="1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v04EBsgzqdzS0T+BOkBvRbYfyw==">AMUW2mXZxJE8ImZ4a4y56RQzQzBySPFaTdf1V7m0I0QGmSs88EBKYjRKGCcSEgH/1zrIw63S85sTbApaYdX1o+f2YHdw2nkEOmQVwtxsy8BKymtDLZgkG4I=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2020-11-03T12:40:00Z</dcterms:created>
  <dc:creator>nahum eilon</dc:creator>
</cp:coreProperties>
</file>