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357E9" w14:textId="77777777" w:rsidR="00C20888" w:rsidRPr="00436C65" w:rsidRDefault="00C20888" w:rsidP="00F0543D">
      <w:pPr>
        <w:jc w:val="center"/>
        <w:rPr>
          <w:rFonts w:cs="Guttman Yad-Brush"/>
          <w:sz w:val="40"/>
          <w:szCs w:val="40"/>
        </w:rPr>
      </w:pPr>
      <w:r w:rsidRPr="00436C65">
        <w:rPr>
          <w:rFonts w:cs="Guttman Yad-Brush" w:hint="cs"/>
          <w:sz w:val="40"/>
          <w:szCs w:val="40"/>
          <w:rtl/>
        </w:rPr>
        <w:t>אני משפר את קצב הקריאה שלי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4"/>
        <w:gridCol w:w="3169"/>
        <w:gridCol w:w="2890"/>
        <w:gridCol w:w="1925"/>
      </w:tblGrid>
      <w:tr w:rsidR="00C20888" w:rsidRPr="00F0543D" w14:paraId="22390F7B" w14:textId="77777777" w:rsidTr="00436C65">
        <w:tc>
          <w:tcPr>
            <w:tcW w:w="1666" w:type="dxa"/>
          </w:tcPr>
          <w:p w14:paraId="62D07729" w14:textId="77777777" w:rsidR="00C20888" w:rsidRPr="00436C65" w:rsidRDefault="00F0543D" w:rsidP="00F0543D">
            <w:pPr>
              <w:jc w:val="center"/>
              <w:rPr>
                <w:rFonts w:cs="Guttman Yad-Brush"/>
                <w:sz w:val="32"/>
                <w:szCs w:val="32"/>
                <w:rtl/>
              </w:rPr>
            </w:pPr>
            <w:r w:rsidRPr="00436C65">
              <w:rPr>
                <w:rFonts w:cs="Guttman Yad-Brush" w:hint="cs"/>
                <w:sz w:val="32"/>
                <w:szCs w:val="32"/>
                <w:rtl/>
              </w:rPr>
              <w:t>תאריך</w:t>
            </w:r>
          </w:p>
        </w:tc>
        <w:tc>
          <w:tcPr>
            <w:tcW w:w="3260" w:type="dxa"/>
          </w:tcPr>
          <w:p w14:paraId="727840ED" w14:textId="77777777" w:rsidR="00C20888" w:rsidRPr="00436C65" w:rsidRDefault="00F0543D" w:rsidP="00F0543D">
            <w:pPr>
              <w:jc w:val="center"/>
              <w:rPr>
                <w:rFonts w:cs="Guttman Yad-Brush"/>
                <w:sz w:val="32"/>
                <w:szCs w:val="32"/>
                <w:rtl/>
              </w:rPr>
            </w:pPr>
            <w:r w:rsidRPr="00436C65">
              <w:rPr>
                <w:rFonts w:cs="Guttman Yad-Brush" w:hint="cs"/>
                <w:sz w:val="32"/>
                <w:szCs w:val="32"/>
                <w:rtl/>
              </w:rPr>
              <w:t>שם קטע הקריאה</w:t>
            </w:r>
          </w:p>
        </w:tc>
        <w:tc>
          <w:tcPr>
            <w:tcW w:w="2977" w:type="dxa"/>
          </w:tcPr>
          <w:p w14:paraId="0A5FA68F" w14:textId="77777777" w:rsidR="00C20888" w:rsidRPr="00436C65" w:rsidRDefault="00F0543D" w:rsidP="00F0543D">
            <w:pPr>
              <w:jc w:val="center"/>
              <w:rPr>
                <w:rFonts w:cs="Guttman Yad-Brush"/>
                <w:sz w:val="32"/>
                <w:szCs w:val="32"/>
                <w:rtl/>
              </w:rPr>
            </w:pPr>
            <w:r w:rsidRPr="00436C65">
              <w:rPr>
                <w:rFonts w:cs="Guttman Yad-Brush" w:hint="cs"/>
                <w:sz w:val="32"/>
                <w:szCs w:val="32"/>
                <w:rtl/>
              </w:rPr>
              <w:t>כמה מילים קראתי בדקה</w:t>
            </w:r>
          </w:p>
        </w:tc>
        <w:tc>
          <w:tcPr>
            <w:tcW w:w="1951" w:type="dxa"/>
          </w:tcPr>
          <w:p w14:paraId="12856324" w14:textId="77777777" w:rsidR="00C20888" w:rsidRPr="00436C65" w:rsidRDefault="00F0543D" w:rsidP="00F0543D">
            <w:pPr>
              <w:jc w:val="center"/>
              <w:rPr>
                <w:rFonts w:cs="Guttman Yad-Brush"/>
                <w:sz w:val="32"/>
                <w:szCs w:val="32"/>
                <w:rtl/>
              </w:rPr>
            </w:pPr>
            <w:r w:rsidRPr="00436C65">
              <w:rPr>
                <w:rFonts w:cs="Guttman Yad-Brush" w:hint="cs"/>
                <w:sz w:val="32"/>
                <w:szCs w:val="32"/>
                <w:rtl/>
              </w:rPr>
              <w:t>מלך הקריאה</w:t>
            </w:r>
          </w:p>
        </w:tc>
      </w:tr>
      <w:tr w:rsidR="00C20888" w:rsidRPr="00F0543D" w14:paraId="4F2BD8DB" w14:textId="77777777" w:rsidTr="00436C65">
        <w:tc>
          <w:tcPr>
            <w:tcW w:w="1666" w:type="dxa"/>
          </w:tcPr>
          <w:p w14:paraId="0213AC64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47C92F7A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0C2F292D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84B6344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C20888" w:rsidRPr="00F0543D" w14:paraId="40D06C5D" w14:textId="77777777" w:rsidTr="00436C65">
        <w:tc>
          <w:tcPr>
            <w:tcW w:w="1666" w:type="dxa"/>
          </w:tcPr>
          <w:p w14:paraId="602B2964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72DFC761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0DF0BD37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6797ACE3" w14:textId="77777777" w:rsidR="00C20888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B7B9F5" wp14:editId="74659044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220345</wp:posOffset>
                  </wp:positionV>
                  <wp:extent cx="876300" cy="579755"/>
                  <wp:effectExtent l="0" t="0" r="0" b="0"/>
                  <wp:wrapNone/>
                  <wp:docPr id="1" name="תמונה 1" descr="תוצאת תמונה עבור כת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תוצאת תמונה עבור כת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888" w:rsidRPr="00F0543D" w14:paraId="37D9D3AB" w14:textId="77777777" w:rsidTr="00436C65">
        <w:tc>
          <w:tcPr>
            <w:tcW w:w="1666" w:type="dxa"/>
          </w:tcPr>
          <w:p w14:paraId="16D9F4D8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4292B9C4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1ED6FFE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5CEE2A4E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C20888" w:rsidRPr="00F0543D" w14:paraId="7F77294E" w14:textId="77777777" w:rsidTr="00436C65">
        <w:tc>
          <w:tcPr>
            <w:tcW w:w="1666" w:type="dxa"/>
          </w:tcPr>
          <w:p w14:paraId="3A9A1F16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45A77246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43D7B4C1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453E3B56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C20888" w:rsidRPr="00F0543D" w14:paraId="3AD9D51C" w14:textId="77777777" w:rsidTr="00436C65">
        <w:tc>
          <w:tcPr>
            <w:tcW w:w="1666" w:type="dxa"/>
          </w:tcPr>
          <w:p w14:paraId="19789817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426F5C7C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453BC861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21830815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C20888" w:rsidRPr="00F0543D" w14:paraId="60C836F7" w14:textId="77777777" w:rsidTr="00436C65">
        <w:tc>
          <w:tcPr>
            <w:tcW w:w="1666" w:type="dxa"/>
          </w:tcPr>
          <w:p w14:paraId="51D177F3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6BF38AE1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7923BF43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6B6D7256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C20888" w:rsidRPr="00F0543D" w14:paraId="308182B5" w14:textId="77777777" w:rsidTr="00436C65">
        <w:tc>
          <w:tcPr>
            <w:tcW w:w="1666" w:type="dxa"/>
          </w:tcPr>
          <w:p w14:paraId="7BF186F5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7BD34E0D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74663C09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111A1417" w14:textId="77777777" w:rsidR="00C20888" w:rsidRPr="00F0543D" w:rsidRDefault="00C20888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436C65" w:rsidRPr="00F0543D" w14:paraId="258E8A07" w14:textId="77777777" w:rsidTr="00436C65">
        <w:tc>
          <w:tcPr>
            <w:tcW w:w="1666" w:type="dxa"/>
          </w:tcPr>
          <w:p w14:paraId="7380371D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8CF39D1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60E9B827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14A96F9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436C65" w:rsidRPr="00F0543D" w14:paraId="45B1493B" w14:textId="77777777" w:rsidTr="00436C65">
        <w:tc>
          <w:tcPr>
            <w:tcW w:w="1666" w:type="dxa"/>
          </w:tcPr>
          <w:p w14:paraId="6851F187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2AABBC39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9608F5B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286855D3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436C65" w:rsidRPr="00F0543D" w14:paraId="13399FF5" w14:textId="77777777" w:rsidTr="00436C65">
        <w:tc>
          <w:tcPr>
            <w:tcW w:w="1666" w:type="dxa"/>
          </w:tcPr>
          <w:p w14:paraId="3D534482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3E781488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FB86F10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189817F" w14:textId="77777777" w:rsidR="00436C65" w:rsidRPr="00F0543D" w:rsidRDefault="00436C65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7EDF3E4E" w14:textId="77777777" w:rsidTr="00436C65">
        <w:tc>
          <w:tcPr>
            <w:tcW w:w="1666" w:type="dxa"/>
          </w:tcPr>
          <w:p w14:paraId="24BA4409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8D0DDEF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FDECEB0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41AC0241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5D635B1D" w14:textId="77777777" w:rsidTr="00436C65">
        <w:tc>
          <w:tcPr>
            <w:tcW w:w="1666" w:type="dxa"/>
          </w:tcPr>
          <w:p w14:paraId="556631D1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4C9205F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8FB321E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77BE5F85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37BF941C" w14:textId="77777777" w:rsidTr="00436C65">
        <w:tc>
          <w:tcPr>
            <w:tcW w:w="1666" w:type="dxa"/>
          </w:tcPr>
          <w:p w14:paraId="47AB53A8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2B531FF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4C4BAE92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E74F3F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402D248D" w14:textId="77777777" w:rsidTr="00436C65">
        <w:tc>
          <w:tcPr>
            <w:tcW w:w="1666" w:type="dxa"/>
          </w:tcPr>
          <w:p w14:paraId="4BA1C00D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7519050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2F19FB85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12D2E879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77228CE0" w14:textId="77777777" w:rsidTr="00436C65">
        <w:tc>
          <w:tcPr>
            <w:tcW w:w="1666" w:type="dxa"/>
          </w:tcPr>
          <w:p w14:paraId="1EE010B6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4EDE7A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05DC4A09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6F10EB5F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6AF7E985" w14:textId="77777777" w:rsidTr="00436C65">
        <w:tc>
          <w:tcPr>
            <w:tcW w:w="1666" w:type="dxa"/>
          </w:tcPr>
          <w:p w14:paraId="038366D6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630CE426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00997FCB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1BC83723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02315467" w14:textId="77777777" w:rsidTr="00436C65">
        <w:tc>
          <w:tcPr>
            <w:tcW w:w="1666" w:type="dxa"/>
          </w:tcPr>
          <w:p w14:paraId="43C67450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2F68ECF7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675799A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26AE2795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110A3D7C" w14:textId="77777777" w:rsidTr="00436C65">
        <w:tc>
          <w:tcPr>
            <w:tcW w:w="1666" w:type="dxa"/>
          </w:tcPr>
          <w:p w14:paraId="397F9BA8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6F834443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19DEB315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F88E01C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584DDB08" w14:textId="77777777" w:rsidTr="00436C65">
        <w:tc>
          <w:tcPr>
            <w:tcW w:w="1666" w:type="dxa"/>
          </w:tcPr>
          <w:p w14:paraId="50E57113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0D2FB422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7A1E21BD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71014200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0516E570" w14:textId="77777777" w:rsidTr="00436C65">
        <w:tc>
          <w:tcPr>
            <w:tcW w:w="1666" w:type="dxa"/>
          </w:tcPr>
          <w:p w14:paraId="3DD8A470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3B29310F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364BD428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1616D5DB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44697016" w14:textId="77777777" w:rsidTr="00436C65">
        <w:tc>
          <w:tcPr>
            <w:tcW w:w="1666" w:type="dxa"/>
          </w:tcPr>
          <w:p w14:paraId="5A6CB9FA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18277FD1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3E5F4027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672D0017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  <w:tr w:rsidR="00342A32" w:rsidRPr="00F0543D" w14:paraId="7A224759" w14:textId="77777777" w:rsidTr="00436C65">
        <w:tc>
          <w:tcPr>
            <w:tcW w:w="1666" w:type="dxa"/>
          </w:tcPr>
          <w:p w14:paraId="1BFDCDE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3260" w:type="dxa"/>
          </w:tcPr>
          <w:p w14:paraId="72D06BC2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2977" w:type="dxa"/>
          </w:tcPr>
          <w:p w14:paraId="40C2D9B4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  <w:tc>
          <w:tcPr>
            <w:tcW w:w="1951" w:type="dxa"/>
          </w:tcPr>
          <w:p w14:paraId="0E269B58" w14:textId="77777777" w:rsidR="00342A32" w:rsidRPr="00F0543D" w:rsidRDefault="00342A32" w:rsidP="00342A32">
            <w:pPr>
              <w:rPr>
                <w:rFonts w:cs="Guttman Yad-Brush"/>
                <w:sz w:val="40"/>
                <w:szCs w:val="40"/>
                <w:rtl/>
              </w:rPr>
            </w:pPr>
          </w:p>
        </w:tc>
      </w:tr>
    </w:tbl>
    <w:p w14:paraId="10180D02" w14:textId="77777777" w:rsidR="00077D85" w:rsidRPr="00F0543D" w:rsidRDefault="00C07E33" w:rsidP="00342A32">
      <w:pPr>
        <w:rPr>
          <w:rFonts w:cs="Guttman Yad-Brush"/>
          <w:sz w:val="40"/>
          <w:szCs w:val="40"/>
        </w:rPr>
      </w:pPr>
    </w:p>
    <w:sectPr w:rsidR="00077D85" w:rsidRPr="00F0543D" w:rsidSect="00C20888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D3"/>
    <w:rsid w:val="00342A32"/>
    <w:rsid w:val="00436C65"/>
    <w:rsid w:val="00544CB7"/>
    <w:rsid w:val="009F05D3"/>
    <w:rsid w:val="00C07E33"/>
    <w:rsid w:val="00C20888"/>
    <w:rsid w:val="00EC0BA2"/>
    <w:rsid w:val="00F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9BB8"/>
  <w15:docId w15:val="{15B0585B-B8E7-422B-94E6-5D2A7A2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36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</dc:creator>
  <cp:keywords/>
  <dc:description/>
  <cp:lastModifiedBy>מלכה וורצל</cp:lastModifiedBy>
  <cp:revision>2</cp:revision>
  <dcterms:created xsi:type="dcterms:W3CDTF">2020-10-08T05:34:00Z</dcterms:created>
  <dcterms:modified xsi:type="dcterms:W3CDTF">2020-10-08T05:34:00Z</dcterms:modified>
</cp:coreProperties>
</file>